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34C2" w14:textId="618753A6" w:rsidR="000A669D" w:rsidRPr="000A669D" w:rsidRDefault="000A669D">
      <w:pPr>
        <w:rPr>
          <w:rFonts w:ascii="Asap" w:hAnsi="Asap"/>
          <w:b/>
          <w:bCs/>
          <w:sz w:val="28"/>
          <w:szCs w:val="28"/>
        </w:rPr>
      </w:pPr>
      <w:r w:rsidRPr="000A669D">
        <w:rPr>
          <w:rFonts w:ascii="Asap" w:hAnsi="Asap"/>
          <w:b/>
          <w:bCs/>
          <w:sz w:val="28"/>
          <w:szCs w:val="28"/>
        </w:rPr>
        <w:t xml:space="preserve">Kartoffelanbau und </w:t>
      </w:r>
      <w:proofErr w:type="spellStart"/>
      <w:r w:rsidRPr="000A669D">
        <w:rPr>
          <w:rFonts w:ascii="Asap" w:hAnsi="Asap"/>
          <w:b/>
          <w:bCs/>
          <w:sz w:val="28"/>
          <w:szCs w:val="28"/>
        </w:rPr>
        <w:t>Biolit</w:t>
      </w:r>
      <w:proofErr w:type="spellEnd"/>
    </w:p>
    <w:p w14:paraId="1FA0DFDF" w14:textId="79B93C4F" w:rsidR="000A669D" w:rsidRPr="000A669D" w:rsidRDefault="000A669D">
      <w:pPr>
        <w:rPr>
          <w:rFonts w:ascii="Asap" w:hAnsi="Asap"/>
        </w:rPr>
      </w:pPr>
    </w:p>
    <w:p w14:paraId="435E243F" w14:textId="77777777" w:rsidR="000A669D" w:rsidRDefault="000A669D" w:rsidP="000A669D">
      <w:pP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</w:pP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enthält viel Kieselsäure, über 22 Spurenelemente und effektive Mikroorganismen.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b/>
          <w:bCs/>
          <w:color w:val="000000"/>
          <w:shd w:val="clear" w:color="auto" w:fill="F0F4F2"/>
          <w:lang w:eastAsia="de-DE"/>
        </w:rPr>
        <w:t>Anwendungsfelder: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Saatgutbeizung für besseren Aufgang - trotz Klimawandel</w:t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</w:t>
      </w:r>
    </w:p>
    <w:p w14:paraId="0EB4A1B9" w14:textId="68EF6763" w:rsidR="000A669D" w:rsidRDefault="000A669D" w:rsidP="000A669D">
      <w:pP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</w:pP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(Saatkartoffeln mit einem Hauch </w:t>
      </w:r>
      <w:proofErr w:type="spellStart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Ultrafein plus einpudern)</w:t>
      </w:r>
    </w:p>
    <w:p w14:paraId="318F7E5C" w14:textId="77777777" w:rsidR="000A669D" w:rsidRDefault="000A669D" w:rsidP="000A669D">
      <w:pP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</w:pP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Bodenverbesserer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für bessere Abwehrkraft </w:t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</w:t>
      </w:r>
    </w:p>
    <w:p w14:paraId="7F2049A6" w14:textId="706866EA" w:rsidR="000A669D" w:rsidRDefault="000A669D" w:rsidP="000A669D">
      <w:pP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</w:pP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(1 </w:t>
      </w:r>
      <w:proofErr w:type="spellStart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to</w:t>
      </w:r>
      <w:proofErr w:type="spellEnd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/ ha </w:t>
      </w:r>
      <w:proofErr w:type="spellStart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Sandilit</w:t>
      </w:r>
      <w:proofErr w:type="spellEnd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medium Vulkansand im Herbst oder Frühling vor der </w:t>
      </w:r>
      <w:proofErr w:type="gramStart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Aussaat  streuen</w:t>
      </w:r>
      <w:proofErr w:type="gramEnd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)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</w:p>
    <w:p w14:paraId="00DBCCD8" w14:textId="435CB4C5" w:rsidR="000A669D" w:rsidRDefault="000A669D" w:rsidP="000A669D">
      <w:pP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</w:pP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Blattspritzung gegen Schädlinge</w:t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und Pilze</w:t>
      </w:r>
    </w:p>
    <w:p w14:paraId="04073C40" w14:textId="249F159B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(3-5 kg / ha </w:t>
      </w:r>
      <w:proofErr w:type="spellStart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Ultrafein plus mit der Feldspritze ausbringen, ca. 200-600 Liter Wasser – wie bei Ihnen vor Ort üblich. 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</w:p>
    <w:p w14:paraId="060C9130" w14:textId="1EE48A0D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  <w:r>
        <w:rPr>
          <w:rFonts w:ascii="Asap" w:eastAsia="Times New Roman" w:hAnsi="Asap" w:cs="Times New Roman"/>
          <w:color w:val="000000"/>
          <w:lang w:eastAsia="de-DE"/>
        </w:rPr>
        <w:t>Ergebnis Saatgutbeizung:</w:t>
      </w:r>
    </w:p>
    <w:p w14:paraId="4090C5A7" w14:textId="76649630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  <w:r>
        <w:rPr>
          <w:rFonts w:ascii="Asap" w:eastAsia="Times New Roman" w:hAnsi="Asap" w:cs="Times New Roman"/>
          <w:color w:val="000000"/>
          <w:lang w:eastAsia="de-DE"/>
        </w:rPr>
        <w:t>Besserer Saataufgang, weniger Pilz- und Schädlingsdruck, kräftigere Wurzeln, gestiegene Abwehrkraft, besserer Wasserspeicherfähigkeit.</w:t>
      </w:r>
    </w:p>
    <w:p w14:paraId="0BE29FFC" w14:textId="1020336F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</w:p>
    <w:p w14:paraId="3E61D53C" w14:textId="269CDBFE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  <w:r>
        <w:rPr>
          <w:rFonts w:ascii="Asap" w:eastAsia="Times New Roman" w:hAnsi="Asap" w:cs="Times New Roman"/>
          <w:color w:val="000000"/>
          <w:lang w:eastAsia="de-DE"/>
        </w:rPr>
        <w:t>Ergebnis Bodenverbesserung:</w:t>
      </w:r>
    </w:p>
    <w:p w14:paraId="6AB057FE" w14:textId="6B72BC19" w:rsidR="000A669D" w:rsidRDefault="000A669D" w:rsidP="000A669D">
      <w:pPr>
        <w:rPr>
          <w:rFonts w:ascii="Asap" w:eastAsia="Times New Roman" w:hAnsi="Asap" w:cs="Times New Roman"/>
          <w:color w:val="000000"/>
          <w:lang w:eastAsia="de-DE"/>
        </w:rPr>
      </w:pPr>
      <w:r>
        <w:rPr>
          <w:rFonts w:ascii="Asap" w:eastAsia="Times New Roman" w:hAnsi="Asap" w:cs="Times New Roman"/>
          <w:color w:val="000000"/>
          <w:lang w:eastAsia="de-DE"/>
        </w:rPr>
        <w:t xml:space="preserve">Der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Sandilit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 Vulkansand dreht das Milieu im Boden, insbesondere bei Kartoffeln signifikant. Die Leitfähigkeit verbessert sich, der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ph-Wert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 wird günstiger und auch das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Redoxpotential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 als Maßstab für das Milieu wird günstiger (=reduzierter).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Bodenbürtige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Schödlinge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 (Drahtwürmer, Engerlinge, </w:t>
      </w:r>
      <w:proofErr w:type="spellStart"/>
      <w:r>
        <w:rPr>
          <w:rFonts w:ascii="Asap" w:eastAsia="Times New Roman" w:hAnsi="Asap" w:cs="Times New Roman"/>
          <w:color w:val="000000"/>
          <w:lang w:eastAsia="de-DE"/>
        </w:rPr>
        <w:t>etc</w:t>
      </w:r>
      <w:proofErr w:type="spellEnd"/>
      <w:r>
        <w:rPr>
          <w:rFonts w:ascii="Asap" w:eastAsia="Times New Roman" w:hAnsi="Asap" w:cs="Times New Roman"/>
          <w:color w:val="000000"/>
          <w:lang w:eastAsia="de-DE"/>
        </w:rPr>
        <w:t xml:space="preserve">) fühlen sich nicht mehr wohl. </w:t>
      </w:r>
    </w:p>
    <w:p w14:paraId="0C64F7DE" w14:textId="1AED9FCB" w:rsidR="000A669D" w:rsidRPr="000A669D" w:rsidRDefault="000A669D" w:rsidP="000A669D">
      <w:pPr>
        <w:rPr>
          <w:rFonts w:ascii="Asap" w:eastAsia="Times New Roman" w:hAnsi="Asap" w:cs="Times New Roman"/>
          <w:lang w:eastAsia="de-DE"/>
        </w:rPr>
      </w:pP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Ergebnis der Blattspritzung: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Die Blattspritzung macht die Pflanze dunkler im grün und das Blatt deutlich fester und fleischiger.</w:t>
      </w:r>
      <w:r>
        <w:rPr>
          <w:rFonts w:ascii="Asap" w:eastAsia="Times New Roman" w:hAnsi="Asap" w:cs="Times New Roman"/>
          <w:color w:val="000000"/>
          <w:lang w:eastAsia="de-DE"/>
        </w:rPr>
        <w:t xml:space="preserve"> </w:t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Daran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läßt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sich die erfolgreiche Mineralisierung über Blatt mit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Ultrafein plus erkennen.</w:t>
      </w:r>
      <w:r>
        <w:rPr>
          <w:rFonts w:ascii="Asap" w:eastAsia="Times New Roman" w:hAnsi="Asap" w:cs="Times New Roman"/>
          <w:color w:val="000000"/>
          <w:lang w:eastAsia="de-DE"/>
        </w:rPr>
        <w:t xml:space="preserve"> </w:t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Solche Blätter sind für die Mundwerkzeuge der Schädlinge zu hart und für Pilzhyphen kaum durchdringbar,</w:t>
      </w:r>
      <w:r>
        <w:rPr>
          <w:rFonts w:ascii="Asap" w:eastAsia="Times New Roman" w:hAnsi="Asap" w:cs="Times New Roman"/>
          <w:color w:val="000000"/>
          <w:lang w:eastAsia="de-DE"/>
        </w:rPr>
        <w:t xml:space="preserve"> </w:t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was wiederum der eingelagerten Kieselsäure geschuldet ist.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Ertrag: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Der Einsatz von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bei Kartoffeln bringt gerade in den wichtigen mittleren Kartoffelgrößen mehr Gewicht pro Knolle und auch größere Knollen in den mittleren Größen</w:t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– verbunden mit deutlich besserer Lagerfähigkeit. Regenempfindliche Sorten sind besser vor Regenstress geschützt. </w:t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Die kleinen und großen Kartoffeln sind unterdurchschnittlich repräsentiert.</w:t>
      </w:r>
      <w:r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Kundenstimmen: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b/>
          <w:bCs/>
          <w:color w:val="000000"/>
          <w:bdr w:val="none" w:sz="0" w:space="0" w:color="auto" w:frame="1"/>
          <w:lang w:eastAsia="de-DE"/>
        </w:rPr>
        <w:t>SGL GmbH, Erkelenz. Dr. Ulrich Koch: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"Nach unseren ersten Tests sind wir von der Blattwirkung des Produkts "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Ultrafein plus" voll überzeugt und empfehlen den Einsatz auch unseren Landwirten. Für uns ist und war insbesondere wichtig, den Kartoffelkäferdruck zu reduzieren und das gelingt mit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sehr gut."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hyperlink r:id="rId4" w:tgtFrame="_blank" w:tooltip="www.sgl-gmbh.de" w:history="1">
        <w:r w:rsidRPr="000A669D">
          <w:rPr>
            <w:rFonts w:ascii="Asap" w:eastAsia="Times New Roman" w:hAnsi="Asap" w:cs="Times New Roman"/>
            <w:b/>
            <w:bCs/>
            <w:color w:val="000000"/>
            <w:u w:val="single"/>
            <w:bdr w:val="none" w:sz="0" w:space="0" w:color="auto" w:frame="1"/>
            <w:lang w:eastAsia="de-DE"/>
          </w:rPr>
          <w:t>www.sgl-gmbh.de</w:t>
        </w:r>
      </w:hyperlink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 (Hier können Sie auch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Ultrafein plus beziehen).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b/>
          <w:bCs/>
          <w:color w:val="000000"/>
          <w:bdr w:val="none" w:sz="0" w:space="0" w:color="auto" w:frame="1"/>
          <w:lang w:eastAsia="de-DE"/>
        </w:rPr>
        <w:t xml:space="preserve">Peter Andrey, Biobetrieb in </w:t>
      </w:r>
      <w:proofErr w:type="spellStart"/>
      <w:r w:rsidRPr="000A669D">
        <w:rPr>
          <w:rFonts w:ascii="Asap" w:eastAsia="Times New Roman" w:hAnsi="Asap" w:cs="Times New Roman"/>
          <w:b/>
          <w:bCs/>
          <w:color w:val="000000"/>
          <w:bdr w:val="none" w:sz="0" w:space="0" w:color="auto" w:frame="1"/>
          <w:lang w:eastAsia="de-DE"/>
        </w:rPr>
        <w:t>Selgiswil</w:t>
      </w:r>
      <w:proofErr w:type="spellEnd"/>
      <w:r w:rsidRPr="000A669D">
        <w:rPr>
          <w:rFonts w:ascii="Asap" w:eastAsia="Times New Roman" w:hAnsi="Asap" w:cs="Times New Roman"/>
          <w:b/>
          <w:bCs/>
          <w:color w:val="000000"/>
          <w:bdr w:val="none" w:sz="0" w:space="0" w:color="auto" w:frame="1"/>
          <w:lang w:eastAsia="de-DE"/>
        </w:rPr>
        <w:t xml:space="preserve"> (CH):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lastRenderedPageBreak/>
        <w:t xml:space="preserve">Nach nun drei Jahren Einsatz von 1.000 kg/ ha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vor dem Pflanzen der Bio-Kartoffeln zeigt sich, dass auch die Schnecken und Drahtwürmer kaum noch eine Chance haben, die Kartoffeln zu schädigen.“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hyperlink r:id="rId5" w:tgtFrame="_blank" w:tooltip="https://emev.de/gute-erfolge-gegen-schaedlinge-und-pflanzenkrankheiten" w:history="1">
        <w:r w:rsidRPr="000A669D">
          <w:rPr>
            <w:rFonts w:ascii="Asap" w:eastAsia="Times New Roman" w:hAnsi="Asap" w:cs="Times New Roman"/>
            <w:b/>
            <w:bCs/>
            <w:color w:val="000000"/>
            <w:u w:val="single"/>
            <w:bdr w:val="none" w:sz="0" w:space="0" w:color="auto" w:frame="1"/>
            <w:lang w:eastAsia="de-DE"/>
          </w:rPr>
          <w:t>https://emev.de/gute-erfolge-gegen-schaedlinge-und-pflanzenkrankheiten</w:t>
        </w:r>
      </w:hyperlink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b/>
          <w:bCs/>
          <w:color w:val="000000"/>
          <w:bdr w:val="none" w:sz="0" w:space="0" w:color="auto" w:frame="1"/>
          <w:lang w:eastAsia="de-DE"/>
        </w:rPr>
        <w:t>Ludwig Kobler, Bayern (D):</w:t>
      </w:r>
      <w:r w:rsidRPr="000A669D">
        <w:rPr>
          <w:rFonts w:ascii="Asap" w:eastAsia="Times New Roman" w:hAnsi="Asap" w:cs="Times New Roman"/>
          <w:color w:val="000000"/>
          <w:lang w:eastAsia="de-DE"/>
        </w:rPr>
        <w:br/>
      </w:r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Unsere Biokartoffeln werden mit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Utrafein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plus über Blatt behandelt und vor dem Legen der Kartoffeln wird der Boden jährlich mit 3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to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/ha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Sandilit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medium, dem bioaktiven Vulkansand, ausgebracht. Diese Kombination kräftigt das Bodenmilieu und verschlechtert damit die Lebensbedingungen der Drahtwürmer sowie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bodenbürtiger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Pilze. Die Blattbehandlung bringt viel Kieselsäure und viele Spurenelemente ins Blatt, die über die Wurzel in Zeiten des Klimawandels nicht mehr ausreichend aufgenommen werden können. Wir nehmen </w:t>
      </w:r>
      <w:proofErr w:type="spellStart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>Biolit</w:t>
      </w:r>
      <w:proofErr w:type="spellEnd"/>
      <w:r w:rsidRPr="000A669D">
        <w:rPr>
          <w:rFonts w:ascii="Asap" w:eastAsia="Times New Roman" w:hAnsi="Asap" w:cs="Times New Roman"/>
          <w:color w:val="000000"/>
          <w:shd w:val="clear" w:color="auto" w:fill="F0F4F2"/>
          <w:lang w:eastAsia="de-DE"/>
        </w:rPr>
        <w:t xml:space="preserve"> auch für die Beizung her und haben damit beste Erfolge. Ich kann das nur empfehlen."</w:t>
      </w:r>
    </w:p>
    <w:p w14:paraId="524B9BC8" w14:textId="77777777" w:rsidR="000A669D" w:rsidRPr="000A669D" w:rsidRDefault="000A669D">
      <w:pPr>
        <w:rPr>
          <w:i/>
          <w:iCs/>
        </w:rPr>
      </w:pPr>
    </w:p>
    <w:sectPr w:rsidR="000A669D" w:rsidRPr="000A6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sap">
    <w:altName w:val="Asap"/>
    <w:panose1 w:val="020F0504030202060203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9D"/>
    <w:rsid w:val="000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D1977"/>
  <w15:chartTrackingRefBased/>
  <w15:docId w15:val="{0FA878FC-3E38-F049-831A-BC499ED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A669D"/>
  </w:style>
  <w:style w:type="character" w:styleId="Fett">
    <w:name w:val="Strong"/>
    <w:basedOn w:val="Absatz-Standardschriftart"/>
    <w:uiPriority w:val="22"/>
    <w:qFormat/>
    <w:rsid w:val="000A669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A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ev.de/gute-erfolge-gegen-schaedlinge-und-pflanzenkrankheiten" TargetMode="External"/><Relationship Id="rId4" Type="http://schemas.openxmlformats.org/officeDocument/2006/relationships/hyperlink" Target="http://www.sgl-gmb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2020-09-04T12:05:00Z</dcterms:created>
  <dcterms:modified xsi:type="dcterms:W3CDTF">2020-09-04T12:13:00Z</dcterms:modified>
</cp:coreProperties>
</file>