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0383" w14:textId="2B5E7A3B" w:rsidR="005C6130" w:rsidRPr="005C6130" w:rsidRDefault="005C6130" w:rsidP="005C6130">
      <w:pPr>
        <w:pStyle w:val="StandardWeb"/>
        <w:rPr>
          <w:rFonts w:ascii="Calibri" w:hAnsi="Calibri" w:cs="Calibri"/>
          <w:b/>
          <w:bCs/>
          <w:sz w:val="22"/>
          <w:szCs w:val="22"/>
        </w:rPr>
      </w:pPr>
      <w:r w:rsidRPr="005C6130">
        <w:rPr>
          <w:rFonts w:ascii="Calibri" w:hAnsi="Calibri" w:cs="Calibri"/>
          <w:b/>
          <w:bCs/>
          <w:sz w:val="22"/>
          <w:szCs w:val="22"/>
        </w:rPr>
        <w:t xml:space="preserve">Raps und </w:t>
      </w:r>
      <w:proofErr w:type="spellStart"/>
      <w:r w:rsidRPr="005C6130">
        <w:rPr>
          <w:rFonts w:ascii="Calibri" w:hAnsi="Calibri" w:cs="Calibri"/>
          <w:b/>
          <w:bCs/>
          <w:sz w:val="22"/>
          <w:szCs w:val="22"/>
        </w:rPr>
        <w:t>Biolit</w:t>
      </w:r>
      <w:proofErr w:type="spellEnd"/>
    </w:p>
    <w:p w14:paraId="0084415F" w14:textId="77777777" w:rsidR="005C6130" w:rsidRPr="005C6130" w:rsidRDefault="005C6130" w:rsidP="005C6130">
      <w:pPr>
        <w:pStyle w:val="StandardWeb"/>
        <w:rPr>
          <w:rFonts w:ascii="Asap" w:hAnsi="Asap" w:cs="Calibri"/>
        </w:rPr>
      </w:pPr>
      <w:r w:rsidRPr="005C6130">
        <w:rPr>
          <w:rFonts w:ascii="Asap" w:hAnsi="Asap" w:cs="Calibri"/>
        </w:rPr>
        <w:t xml:space="preserve">Der Anbau von Raps unter Bio-Bedingungen ist relativ anspruchsvoll. Raps stellt hohe Anforderungen an die </w:t>
      </w:r>
      <w:proofErr w:type="spellStart"/>
      <w:r w:rsidRPr="005C6130">
        <w:rPr>
          <w:rFonts w:ascii="Asap" w:hAnsi="Asap" w:cs="Calibri"/>
        </w:rPr>
        <w:t>Nährstoffversorgung</w:t>
      </w:r>
      <w:proofErr w:type="spellEnd"/>
      <w:r w:rsidRPr="005C6130">
        <w:rPr>
          <w:rFonts w:ascii="Asap" w:hAnsi="Asap" w:cs="Calibri"/>
        </w:rPr>
        <w:t>. Eine besondere Herausforderung ist im Bio</w:t>
      </w:r>
      <w:r w:rsidRPr="005C6130">
        <w:rPr>
          <w:rFonts w:ascii="Asap" w:hAnsi="Asap" w:cs="Calibri"/>
        </w:rPr>
        <w:t>-A</w:t>
      </w:r>
      <w:r w:rsidRPr="005C6130">
        <w:rPr>
          <w:rFonts w:ascii="Asap" w:hAnsi="Asap" w:cs="Calibri"/>
        </w:rPr>
        <w:t xml:space="preserve">nbau die Regulierung von </w:t>
      </w:r>
      <w:proofErr w:type="spellStart"/>
      <w:r w:rsidRPr="005C6130">
        <w:rPr>
          <w:rFonts w:ascii="Asap" w:hAnsi="Asap" w:cs="Calibri"/>
        </w:rPr>
        <w:t>Schädlingen</w:t>
      </w:r>
      <w:proofErr w:type="spellEnd"/>
      <w:r w:rsidRPr="005C6130">
        <w:rPr>
          <w:rFonts w:ascii="Asap" w:hAnsi="Asap" w:cs="Calibri"/>
        </w:rPr>
        <w:t xml:space="preserve">, insbesondere des </w:t>
      </w:r>
      <w:proofErr w:type="spellStart"/>
      <w:r w:rsidRPr="005C6130">
        <w:rPr>
          <w:rFonts w:ascii="Asap" w:hAnsi="Asap" w:cs="Calibri"/>
        </w:rPr>
        <w:t>Rapsglanzkäfers</w:t>
      </w:r>
      <w:proofErr w:type="spellEnd"/>
      <w:r w:rsidRPr="005C6130">
        <w:rPr>
          <w:rFonts w:ascii="Asap" w:hAnsi="Asap" w:cs="Calibri"/>
        </w:rPr>
        <w:t xml:space="preserve">. </w:t>
      </w:r>
    </w:p>
    <w:p w14:paraId="7422699F" w14:textId="77777777" w:rsidR="005C6130" w:rsidRPr="005C6130" w:rsidRDefault="005C6130" w:rsidP="005C6130">
      <w:pPr>
        <w:pStyle w:val="StandardWeb"/>
        <w:rPr>
          <w:rFonts w:ascii="Asap" w:hAnsi="Asap" w:cs="Calibri"/>
        </w:rPr>
      </w:pPr>
      <w:r w:rsidRPr="005C6130">
        <w:rPr>
          <w:rFonts w:ascii="Asap" w:hAnsi="Asap" w:cs="Calibri"/>
        </w:rPr>
        <w:t xml:space="preserve">Deshalb sucht die Forschung schon seit Jahren </w:t>
      </w:r>
      <w:proofErr w:type="spellStart"/>
      <w:r w:rsidRPr="005C6130">
        <w:rPr>
          <w:rFonts w:ascii="Asap" w:hAnsi="Asap" w:cs="Calibri"/>
        </w:rPr>
        <w:t>mögliche</w:t>
      </w:r>
      <w:proofErr w:type="spellEnd"/>
      <w:r w:rsidRPr="005C6130">
        <w:rPr>
          <w:rFonts w:ascii="Asap" w:hAnsi="Asap" w:cs="Calibri"/>
        </w:rPr>
        <w:t xml:space="preserve"> </w:t>
      </w:r>
      <w:proofErr w:type="spellStart"/>
      <w:r w:rsidRPr="005C6130">
        <w:rPr>
          <w:rFonts w:ascii="Asap" w:hAnsi="Asap" w:cs="Calibri"/>
        </w:rPr>
        <w:t>ökologische</w:t>
      </w:r>
      <w:proofErr w:type="spellEnd"/>
      <w:r w:rsidRPr="005C6130">
        <w:rPr>
          <w:rFonts w:ascii="Asap" w:hAnsi="Asap" w:cs="Calibri"/>
        </w:rPr>
        <w:t xml:space="preserve"> Methoden zur Kontrolle dieses </w:t>
      </w:r>
      <w:proofErr w:type="spellStart"/>
      <w:r w:rsidRPr="005C6130">
        <w:rPr>
          <w:rFonts w:ascii="Asap" w:hAnsi="Asap" w:cs="Calibri"/>
        </w:rPr>
        <w:t>Schädlings</w:t>
      </w:r>
      <w:proofErr w:type="spellEnd"/>
      <w:r w:rsidRPr="005C6130">
        <w:rPr>
          <w:rFonts w:ascii="Asap" w:hAnsi="Asap" w:cs="Calibri"/>
        </w:rPr>
        <w:t xml:space="preserve">. Verschiedene </w:t>
      </w:r>
      <w:proofErr w:type="spellStart"/>
      <w:r w:rsidRPr="005C6130">
        <w:rPr>
          <w:rFonts w:ascii="Asap" w:hAnsi="Asap" w:cs="Calibri"/>
        </w:rPr>
        <w:t>Ansätze</w:t>
      </w:r>
      <w:proofErr w:type="spellEnd"/>
      <w:r w:rsidRPr="005C6130">
        <w:rPr>
          <w:rFonts w:ascii="Asap" w:hAnsi="Asap" w:cs="Calibri"/>
        </w:rPr>
        <w:t xml:space="preserve"> zur </w:t>
      </w:r>
      <w:r w:rsidRPr="005C6130">
        <w:rPr>
          <w:rFonts w:ascii="Asap" w:hAnsi="Asap" w:cs="Calibri"/>
        </w:rPr>
        <w:t xml:space="preserve">Kontrolle des </w:t>
      </w:r>
      <w:proofErr w:type="spellStart"/>
      <w:r w:rsidRPr="005C6130">
        <w:rPr>
          <w:rFonts w:ascii="Asap" w:hAnsi="Asap" w:cs="Calibri"/>
        </w:rPr>
        <w:t>Rapsglanzkäfer</w:t>
      </w:r>
      <w:r w:rsidRPr="005C6130">
        <w:rPr>
          <w:rFonts w:ascii="Asap" w:hAnsi="Asap" w:cs="Calibri"/>
        </w:rPr>
        <w:t>s</w:t>
      </w:r>
      <w:proofErr w:type="spellEnd"/>
      <w:r w:rsidRPr="005C6130">
        <w:rPr>
          <w:rFonts w:ascii="Asap" w:hAnsi="Asap" w:cs="Calibri"/>
        </w:rPr>
        <w:t xml:space="preserve"> wie </w:t>
      </w:r>
      <w:proofErr w:type="spellStart"/>
      <w:r w:rsidRPr="005C6130">
        <w:rPr>
          <w:rFonts w:ascii="Asap" w:hAnsi="Asap" w:cs="Calibri"/>
        </w:rPr>
        <w:t>repellente</w:t>
      </w:r>
      <w:proofErr w:type="spellEnd"/>
      <w:r w:rsidRPr="005C6130">
        <w:rPr>
          <w:rFonts w:ascii="Asap" w:hAnsi="Asap" w:cs="Calibri"/>
        </w:rPr>
        <w:t xml:space="preserve"> </w:t>
      </w:r>
      <w:r w:rsidRPr="005C6130">
        <w:rPr>
          <w:rFonts w:ascii="Asap" w:hAnsi="Asap" w:cs="Calibri"/>
        </w:rPr>
        <w:t>Stoffe (</w:t>
      </w:r>
      <w:proofErr w:type="spellStart"/>
      <w:r w:rsidRPr="005C6130">
        <w:rPr>
          <w:rFonts w:ascii="Asap" w:hAnsi="Asap" w:cs="Calibri"/>
        </w:rPr>
        <w:t>Biolit</w:t>
      </w:r>
      <w:proofErr w:type="spellEnd"/>
      <w:r w:rsidRPr="005C6130">
        <w:rPr>
          <w:rFonts w:ascii="Asap" w:hAnsi="Asap" w:cs="Calibri"/>
        </w:rPr>
        <w:t>)</w:t>
      </w:r>
      <w:r w:rsidRPr="005C6130">
        <w:rPr>
          <w:rFonts w:ascii="Asap" w:hAnsi="Asap" w:cs="Calibri"/>
        </w:rPr>
        <w:t xml:space="preserve"> und Infektion mit Pilzsporen </w:t>
      </w:r>
      <w:r w:rsidRPr="005C6130">
        <w:rPr>
          <w:rFonts w:ascii="Asap" w:hAnsi="Asap" w:cs="Calibri"/>
        </w:rPr>
        <w:t>sind vorhanden</w:t>
      </w:r>
      <w:r w:rsidRPr="005C6130">
        <w:rPr>
          <w:rFonts w:ascii="Asap" w:hAnsi="Asap" w:cs="Calibri"/>
        </w:rPr>
        <w:t xml:space="preserve">. Unkraut wird zunehmend mit Untersaaten reguliert, dabei kann Stickstoff fixiert und auf das Hacken verzichtet werden. </w:t>
      </w:r>
    </w:p>
    <w:p w14:paraId="1583A43A" w14:textId="26BFFEB5" w:rsidR="005C6130" w:rsidRPr="005C6130" w:rsidRDefault="005C6130" w:rsidP="005C6130">
      <w:pPr>
        <w:pStyle w:val="StandardWeb"/>
        <w:rPr>
          <w:rFonts w:ascii="Asap" w:hAnsi="Asap"/>
        </w:rPr>
      </w:pPr>
      <w:r w:rsidRPr="005C6130">
        <w:rPr>
          <w:rFonts w:ascii="Asap" w:hAnsi="Asap" w:cs="Calibri"/>
        </w:rPr>
        <w:t xml:space="preserve">Ein Versuch mit verschiedenen Rapssorten und Untersaatmischungen wird </w:t>
      </w:r>
      <w:r w:rsidRPr="005C6130">
        <w:rPr>
          <w:rFonts w:ascii="Asap" w:hAnsi="Asap" w:cs="Calibri"/>
        </w:rPr>
        <w:t xml:space="preserve">von der FIBL und </w:t>
      </w:r>
      <w:proofErr w:type="spellStart"/>
      <w:r w:rsidRPr="005C6130">
        <w:rPr>
          <w:rFonts w:ascii="Asap" w:hAnsi="Asap" w:cs="Calibri"/>
        </w:rPr>
        <w:t>BioSuisse</w:t>
      </w:r>
      <w:proofErr w:type="spellEnd"/>
      <w:r w:rsidRPr="005C6130">
        <w:rPr>
          <w:rFonts w:ascii="Asap" w:hAnsi="Asap" w:cs="Calibri"/>
        </w:rPr>
        <w:t xml:space="preserve"> 2019 auf Seite 11 </w:t>
      </w:r>
      <w:proofErr w:type="spellStart"/>
      <w:r w:rsidRPr="005C6130">
        <w:rPr>
          <w:rFonts w:ascii="Asap" w:hAnsi="Asap" w:cs="Calibri"/>
        </w:rPr>
        <w:t>präsentiert</w:t>
      </w:r>
      <w:proofErr w:type="spellEnd"/>
      <w:r w:rsidRPr="005C6130">
        <w:rPr>
          <w:rFonts w:ascii="Asap" w:hAnsi="Asap" w:cs="Calibri"/>
        </w:rPr>
        <w:t xml:space="preserve">. </w:t>
      </w:r>
      <w:hyperlink r:id="rId4" w:history="1">
        <w:r w:rsidRPr="005C6130">
          <w:rPr>
            <w:rStyle w:val="Hyperlink"/>
            <w:rFonts w:ascii="Asap" w:hAnsi="Asap"/>
          </w:rPr>
          <w:t>https://bioackerbautag.ch/wp-content/uploads/2018/11/Feldführer_D_def.pdf</w:t>
        </w:r>
      </w:hyperlink>
    </w:p>
    <w:p w14:paraId="57E9FB2C" w14:textId="7EC96CF6" w:rsidR="005C6130" w:rsidRPr="005C6130" w:rsidRDefault="005C6130" w:rsidP="005C6130">
      <w:pPr>
        <w:pStyle w:val="StandardWeb"/>
        <w:rPr>
          <w:rFonts w:ascii="Asap" w:hAnsi="Asap"/>
        </w:rPr>
      </w:pPr>
      <w:proofErr w:type="spellStart"/>
      <w:r w:rsidRPr="005C6130">
        <w:rPr>
          <w:rFonts w:ascii="Asap" w:hAnsi="Asap"/>
        </w:rPr>
        <w:t>Biolit</w:t>
      </w:r>
      <w:proofErr w:type="spellEnd"/>
      <w:r w:rsidRPr="005C6130">
        <w:rPr>
          <w:rFonts w:ascii="Asap" w:hAnsi="Asap"/>
        </w:rPr>
        <w:t xml:space="preserve"> </w:t>
      </w:r>
      <w:proofErr w:type="spellStart"/>
      <w:r w:rsidRPr="005C6130">
        <w:rPr>
          <w:rFonts w:ascii="Asap" w:hAnsi="Asap"/>
        </w:rPr>
        <w:t>Ultafein</w:t>
      </w:r>
      <w:proofErr w:type="spellEnd"/>
      <w:r w:rsidRPr="005C6130">
        <w:rPr>
          <w:rFonts w:ascii="Asap" w:hAnsi="Asap"/>
        </w:rPr>
        <w:t xml:space="preserve"> plus konnte erfolgreich zur Blattspritzung bei Raps eingeführt werden. Es wurden ergänzend zu anderen Mitteln 2 kg/ha appliziert.</w:t>
      </w:r>
      <w:r w:rsidRPr="005C6130">
        <w:rPr>
          <w:rFonts w:ascii="Asap" w:hAnsi="Asap"/>
        </w:rPr>
        <w:br/>
        <w:t xml:space="preserve">Es empfiehlt sich im Vorfeld des Rapsanbaus die Ausbringung von </w:t>
      </w:r>
      <w:proofErr w:type="spellStart"/>
      <w:r w:rsidRPr="005C6130">
        <w:rPr>
          <w:rFonts w:ascii="Asap" w:hAnsi="Asap"/>
        </w:rPr>
        <w:t xml:space="preserve">Sandilit </w:t>
      </w:r>
      <w:proofErr w:type="spellEnd"/>
      <w:r w:rsidRPr="005C6130">
        <w:rPr>
          <w:rFonts w:ascii="Asap" w:hAnsi="Asap"/>
        </w:rPr>
        <w:t xml:space="preserve">medium Vulkansand 3-5 </w:t>
      </w:r>
      <w:proofErr w:type="spellStart"/>
      <w:r w:rsidRPr="005C6130">
        <w:rPr>
          <w:rFonts w:ascii="Asap" w:hAnsi="Asap"/>
        </w:rPr>
        <w:t>to</w:t>
      </w:r>
      <w:proofErr w:type="spellEnd"/>
      <w:r w:rsidRPr="005C6130">
        <w:rPr>
          <w:rFonts w:ascii="Asap" w:hAnsi="Asap"/>
        </w:rPr>
        <w:t xml:space="preserve">/ha. </w:t>
      </w:r>
    </w:p>
    <w:p w14:paraId="10F2894A" w14:textId="77777777" w:rsidR="005C6130" w:rsidRPr="005C6130" w:rsidRDefault="005C6130" w:rsidP="005C6130">
      <w:pPr>
        <w:pStyle w:val="StandardWeb"/>
        <w:rPr>
          <w:rFonts w:ascii="Calibri" w:hAnsi="Calibri" w:cs="Calibri"/>
          <w:sz w:val="22"/>
          <w:szCs w:val="22"/>
        </w:rPr>
      </w:pPr>
    </w:p>
    <w:p w14:paraId="499C53EC" w14:textId="77777777" w:rsidR="005C6130" w:rsidRDefault="005C6130"/>
    <w:sectPr w:rsidR="005C6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Asap"/>
    <w:panose1 w:val="020F0504030202060203"/>
    <w:charset w:val="4D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30"/>
    <w:rsid w:val="005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92EB9"/>
  <w15:chartTrackingRefBased/>
  <w15:docId w15:val="{3F6EE08D-51DC-F14D-AA0F-F7A7A638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C61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C61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ackerbautag.ch/wp-content/uploads/2018/11/Feldf&#252;hrer_D_def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2020-09-04T14:12:00Z</dcterms:created>
  <dcterms:modified xsi:type="dcterms:W3CDTF">2020-09-04T14:18:00Z</dcterms:modified>
</cp:coreProperties>
</file>